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A2" w:rsidRPr="002D2E1D" w:rsidRDefault="002D2E1D" w:rsidP="00952DA2">
      <w:r>
        <w:t xml:space="preserve">                </w:t>
      </w:r>
      <w:proofErr w:type="gramStart"/>
      <w:r w:rsidR="000F4F76" w:rsidRPr="002D2E1D">
        <w:t>Аннотация</w:t>
      </w:r>
      <w:r w:rsidR="00952DA2" w:rsidRPr="002D2E1D">
        <w:t xml:space="preserve">  к</w:t>
      </w:r>
      <w:proofErr w:type="gramEnd"/>
      <w:r w:rsidR="00952DA2" w:rsidRPr="002D2E1D">
        <w:t xml:space="preserve">  рабоч</w:t>
      </w:r>
      <w:r w:rsidR="000F4F76" w:rsidRPr="002D2E1D">
        <w:t>ей</w:t>
      </w:r>
      <w:r w:rsidR="00952DA2" w:rsidRPr="002D2E1D">
        <w:t xml:space="preserve">  программ</w:t>
      </w:r>
      <w:r w:rsidR="000F4F76" w:rsidRPr="002D2E1D">
        <w:t>е по английскому языку в 5А классе</w:t>
      </w:r>
      <w:r w:rsidR="00952DA2" w:rsidRPr="002D2E1D">
        <w:t>:</w:t>
      </w:r>
    </w:p>
    <w:p w:rsidR="00952DA2" w:rsidRPr="002D2E1D" w:rsidRDefault="00952DA2" w:rsidP="00952DA2">
      <w:r w:rsidRPr="002D2E1D">
        <w:t xml:space="preserve"> 1.  </w:t>
      </w:r>
      <w:proofErr w:type="gramStart"/>
      <w:r w:rsidRPr="002D2E1D">
        <w:t>Место  учебного</w:t>
      </w:r>
      <w:proofErr w:type="gramEnd"/>
      <w:r w:rsidRPr="002D2E1D">
        <w:t xml:space="preserve">  предмета  в  структуре  основной  образовательной программы школы </w:t>
      </w:r>
    </w:p>
    <w:p w:rsidR="000F4F76" w:rsidRPr="002D2E1D" w:rsidRDefault="000F4F76" w:rsidP="000F4F76">
      <w:proofErr w:type="gramStart"/>
      <w:r w:rsidRPr="002D2E1D">
        <w:t>Учебный  предмет</w:t>
      </w:r>
      <w:proofErr w:type="gramEnd"/>
      <w:r w:rsidRPr="002D2E1D">
        <w:t xml:space="preserve"> Английский язык включен  в  образовательную  область  Филология </w:t>
      </w:r>
    </w:p>
    <w:p w:rsidR="000F4F76" w:rsidRPr="002D2E1D" w:rsidRDefault="000F4F76" w:rsidP="000F4F76">
      <w:proofErr w:type="gramStart"/>
      <w:r w:rsidRPr="002D2E1D">
        <w:t>учебного</w:t>
      </w:r>
      <w:proofErr w:type="gramEnd"/>
      <w:r w:rsidRPr="002D2E1D">
        <w:t xml:space="preserve"> плана школы </w:t>
      </w:r>
    </w:p>
    <w:p w:rsidR="000F4F76" w:rsidRPr="002D2E1D" w:rsidRDefault="000F4F76" w:rsidP="000F4F76">
      <w:proofErr w:type="gramStart"/>
      <w:r w:rsidRPr="002D2E1D">
        <w:t>Рабочая  программа</w:t>
      </w:r>
      <w:proofErr w:type="gramEnd"/>
      <w:r w:rsidRPr="002D2E1D">
        <w:t xml:space="preserve">  по  английскому языку в 5А классе разработана  в  соответствии  с  </w:t>
      </w:r>
    </w:p>
    <w:p w:rsidR="000F4F76" w:rsidRPr="002D2E1D" w:rsidRDefault="000F4F76" w:rsidP="000F4F76">
      <w:pPr>
        <w:rPr>
          <w:color w:val="595959" w:themeColor="text1" w:themeTint="A6"/>
        </w:rPr>
      </w:pPr>
      <w:proofErr w:type="gramStart"/>
      <w:r w:rsidRPr="002D2E1D">
        <w:t>Ф</w:t>
      </w:r>
      <w:r w:rsidR="004A79D5">
        <w:t>е</w:t>
      </w:r>
      <w:r w:rsidRPr="002D2E1D">
        <w:t>деральным  государственным</w:t>
      </w:r>
      <w:proofErr w:type="gramEnd"/>
      <w:r w:rsidRPr="002D2E1D">
        <w:t xml:space="preserve">  образовательным стандартом,  </w:t>
      </w:r>
      <w:r w:rsidRPr="002D2E1D">
        <w:rPr>
          <w:color w:val="595959" w:themeColor="text1" w:themeTint="A6"/>
        </w:rPr>
        <w:t>основной образовательной программой общего образования</w:t>
      </w:r>
    </w:p>
    <w:p w:rsidR="00274336" w:rsidRPr="002D2E1D" w:rsidRDefault="000F4F76" w:rsidP="00274336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2D2E1D">
        <w:rPr>
          <w:sz w:val="22"/>
          <w:szCs w:val="22"/>
        </w:rPr>
        <w:t>Рабочая программа составлена на основе</w:t>
      </w:r>
      <w:r w:rsidR="00DE245B" w:rsidRPr="002D2E1D">
        <w:rPr>
          <w:sz w:val="22"/>
          <w:szCs w:val="22"/>
        </w:rPr>
        <w:t xml:space="preserve"> программы</w:t>
      </w:r>
      <w:r w:rsidR="006F7C5E" w:rsidRPr="002D2E1D">
        <w:rPr>
          <w:rFonts w:ascii="Calibri" w:hAnsi="Calibri" w:cs="Arial"/>
          <w:color w:val="000000"/>
          <w:sz w:val="22"/>
          <w:szCs w:val="22"/>
        </w:rPr>
        <w:t xml:space="preserve"> «Иностранный язык. 5 – 9 классы. – 2-е изд. – М.: Просвещение, 2011. (Стандарты второго поколения)» и авторской программы</w:t>
      </w:r>
      <w:r w:rsidR="00274336" w:rsidRPr="002D2E1D">
        <w:rPr>
          <w:rFonts w:ascii="Calibri" w:hAnsi="Calibri" w:cs="Arial"/>
          <w:color w:val="000000"/>
          <w:sz w:val="22"/>
          <w:szCs w:val="22"/>
        </w:rPr>
        <w:t xml:space="preserve"> «</w:t>
      </w:r>
      <w:r w:rsidR="00274336" w:rsidRPr="002D2E1D">
        <w:rPr>
          <w:sz w:val="22"/>
          <w:szCs w:val="22"/>
        </w:rPr>
        <w:t>Программа курса английского языка «Английский язык нового тысячелетия» для 5-11 классов</w:t>
      </w:r>
      <w:r w:rsidR="00274336" w:rsidRPr="002D2E1D">
        <w:rPr>
          <w:rFonts w:ascii="Calibri" w:hAnsi="Calibri" w:cs="Arial"/>
          <w:color w:val="000000"/>
          <w:sz w:val="22"/>
          <w:szCs w:val="22"/>
        </w:rPr>
        <w:t xml:space="preserve"> общеобразовательных учреждений. -Гроза О.Л., Мичурина М.Л., Рыжкова Т.Н., Шалимова Е.Ю. -Обнинск: Титул,2011г.»</w:t>
      </w:r>
    </w:p>
    <w:p w:rsidR="00274336" w:rsidRPr="002D2E1D" w:rsidRDefault="000F4F76" w:rsidP="00274336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2D2E1D">
        <w:rPr>
          <w:sz w:val="22"/>
          <w:szCs w:val="22"/>
        </w:rPr>
        <w:t xml:space="preserve"> </w:t>
      </w:r>
      <w:r w:rsidR="00274336" w:rsidRPr="002D2E1D">
        <w:rPr>
          <w:sz w:val="22"/>
          <w:szCs w:val="22"/>
        </w:rPr>
        <w:t>Учебник: «</w:t>
      </w:r>
      <w:r w:rsidR="00274336" w:rsidRPr="002D2E1D">
        <w:rPr>
          <w:rFonts w:ascii="Calibri" w:hAnsi="Calibri" w:cs="Arial"/>
          <w:color w:val="000000"/>
          <w:sz w:val="22"/>
          <w:szCs w:val="22"/>
        </w:rPr>
        <w:t>«</w:t>
      </w:r>
      <w:r w:rsidR="00274336" w:rsidRPr="002D2E1D">
        <w:rPr>
          <w:rFonts w:ascii="Calibri" w:hAnsi="Calibri" w:cs="Arial"/>
          <w:color w:val="000000"/>
          <w:sz w:val="22"/>
          <w:szCs w:val="22"/>
          <w:lang w:val="en-US"/>
        </w:rPr>
        <w:t>NEW</w:t>
      </w:r>
      <w:r w:rsidR="00274336"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4336" w:rsidRPr="002D2E1D">
        <w:rPr>
          <w:rFonts w:ascii="Calibri" w:hAnsi="Calibri" w:cs="Arial"/>
          <w:color w:val="000000"/>
          <w:sz w:val="22"/>
          <w:szCs w:val="22"/>
          <w:lang w:val="en-US"/>
        </w:rPr>
        <w:t>MILLENNIUM</w:t>
      </w:r>
      <w:r w:rsidR="00274336"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4336" w:rsidRPr="002D2E1D">
        <w:rPr>
          <w:rFonts w:ascii="Calibri" w:hAnsi="Calibri" w:cs="Arial"/>
          <w:color w:val="000000"/>
          <w:sz w:val="22"/>
          <w:szCs w:val="22"/>
          <w:lang w:val="en-US"/>
        </w:rPr>
        <w:t>ENGLISH</w:t>
      </w:r>
      <w:r w:rsidR="00274336" w:rsidRPr="002D2E1D">
        <w:rPr>
          <w:rFonts w:ascii="Calibri" w:hAnsi="Calibri" w:cs="Arial"/>
          <w:color w:val="000000"/>
          <w:sz w:val="22"/>
          <w:szCs w:val="22"/>
        </w:rPr>
        <w:t xml:space="preserve"> - 6» Деревянко Н.Н., Жаворонкова С.В. -Обнинск: Титул,2012г.»</w:t>
      </w:r>
    </w:p>
    <w:p w:rsidR="00952DA2" w:rsidRPr="002D2E1D" w:rsidRDefault="00952DA2" w:rsidP="00952DA2">
      <w:r w:rsidRPr="002D2E1D">
        <w:t xml:space="preserve">2.  Цель изучения учебного предмета. </w:t>
      </w:r>
    </w:p>
    <w:p w:rsidR="00E00AF6" w:rsidRPr="002D2E1D" w:rsidRDefault="00E00AF6" w:rsidP="00E00AF6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2D2E1D">
        <w:rPr>
          <w:rFonts w:ascii="Calibri" w:hAnsi="Calibri" w:cs="Arial"/>
          <w:b/>
          <w:bCs/>
          <w:color w:val="000000"/>
          <w:sz w:val="22"/>
          <w:szCs w:val="22"/>
        </w:rPr>
        <w:t>Цель</w:t>
      </w:r>
      <w:r w:rsidR="002D2E1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D2E1D">
        <w:rPr>
          <w:rFonts w:ascii="Calibri" w:hAnsi="Calibri" w:cs="Arial"/>
          <w:color w:val="000000"/>
          <w:sz w:val="22"/>
          <w:szCs w:val="22"/>
        </w:rPr>
        <w:t>- дальнейшее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общения.</w:t>
      </w:r>
    </w:p>
    <w:p w:rsidR="00952DA2" w:rsidRPr="002D2E1D" w:rsidRDefault="00952DA2" w:rsidP="00952DA2">
      <w:r w:rsidRPr="002D2E1D">
        <w:t xml:space="preserve">  </w:t>
      </w:r>
    </w:p>
    <w:p w:rsidR="00952DA2" w:rsidRPr="002D2E1D" w:rsidRDefault="00952DA2" w:rsidP="00952DA2">
      <w:r w:rsidRPr="002D2E1D">
        <w:t xml:space="preserve">3.  Структура учебного предмета. </w:t>
      </w:r>
    </w:p>
    <w:p w:rsidR="00AE1520" w:rsidRPr="002D2E1D" w:rsidRDefault="00AE1520" w:rsidP="00952DA2">
      <w:r w:rsidRPr="002D2E1D">
        <w:t xml:space="preserve">Ученик и его окружение. </w:t>
      </w:r>
      <w:r w:rsidR="007C472E" w:rsidRPr="002D2E1D">
        <w:t>Школа. Семья. Еда. Животные. В прошлом. Театр. Город. Планы на лето. Наша планета.</w:t>
      </w:r>
    </w:p>
    <w:p w:rsidR="00952DA2" w:rsidRPr="002D2E1D" w:rsidRDefault="000D70A1" w:rsidP="00952DA2">
      <w:r w:rsidRPr="002D2E1D">
        <w:t xml:space="preserve"> </w:t>
      </w:r>
      <w:r w:rsidR="00952DA2" w:rsidRPr="002D2E1D">
        <w:t xml:space="preserve">4.  Основные образовательные технологии. </w:t>
      </w:r>
    </w:p>
    <w:p w:rsidR="00C9708C" w:rsidRPr="002D2E1D" w:rsidRDefault="007C472E" w:rsidP="004A79D5">
      <w:pPr>
        <w:rPr>
          <w:rFonts w:ascii="Calibri" w:hAnsi="Calibri" w:cs="Arial"/>
          <w:color w:val="000000"/>
        </w:rPr>
      </w:pPr>
      <w:r w:rsidRPr="002D2E1D">
        <w:t>В процессе изучения предмета используются не только традиционные технологии, методы и формы обучения, но и инновационные технологии,</w:t>
      </w:r>
      <w:r w:rsidR="00952DA2" w:rsidRPr="002D2E1D">
        <w:t xml:space="preserve"> </w:t>
      </w:r>
      <w:proofErr w:type="gramStart"/>
      <w:r w:rsidR="00952DA2" w:rsidRPr="002D2E1D">
        <w:t>игровые  технологии</w:t>
      </w:r>
      <w:proofErr w:type="gramEnd"/>
      <w:r w:rsidR="00952DA2" w:rsidRPr="002D2E1D">
        <w:t>,  проблемное  обучение,  технология  уровневой  дифференциации,  технология  индивидуализации  обучения,  коллективный способ обучения КСО, групповые технологии, информационные технологи</w:t>
      </w:r>
      <w:r w:rsidRPr="002D2E1D">
        <w:t>и</w:t>
      </w:r>
      <w:r w:rsidR="00C9708C" w:rsidRPr="002D2E1D">
        <w:t>,</w:t>
      </w:r>
      <w:r w:rsidR="00952DA2" w:rsidRPr="002D2E1D">
        <w:t xml:space="preserve"> </w:t>
      </w:r>
      <w:r w:rsidR="00C9708C" w:rsidRPr="002D2E1D">
        <w:t>м</w:t>
      </w:r>
      <w:r w:rsidR="00C9708C" w:rsidRPr="002D2E1D">
        <w:rPr>
          <w:rFonts w:ascii="Calibri" w:hAnsi="Calibri" w:cs="Arial"/>
          <w:color w:val="000000"/>
        </w:rPr>
        <w:t>етода проектов</w:t>
      </w:r>
      <w:r w:rsidR="00952DA2" w:rsidRPr="002D2E1D">
        <w:t xml:space="preserve"> и т.д. </w:t>
      </w:r>
    </w:p>
    <w:p w:rsidR="00C9708C" w:rsidRPr="002D2E1D" w:rsidRDefault="00C9708C" w:rsidP="00952DA2"/>
    <w:p w:rsidR="00C9708C" w:rsidRPr="002D2E1D" w:rsidRDefault="00952DA2" w:rsidP="00952DA2">
      <w:r w:rsidRPr="002D2E1D">
        <w:t>5.  Требования к результатам освоения учебного предмета.</w:t>
      </w:r>
    </w:p>
    <w:p w:rsidR="00C9708C" w:rsidRPr="004A79D5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>Планируемы образовательные результаты:</w:t>
      </w:r>
    </w:p>
    <w:p w:rsidR="00C9708C" w:rsidRPr="002D2E1D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proofErr w:type="gramStart"/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>Предметные:</w:t>
      </w:r>
      <w:r w:rsidRPr="002D2E1D">
        <w:rPr>
          <w:rFonts w:ascii="Calibri" w:hAnsi="Calibri" w:cs="Arial"/>
          <w:color w:val="000000"/>
          <w:sz w:val="22"/>
          <w:szCs w:val="22"/>
        </w:rPr>
        <w:t>Знают</w:t>
      </w:r>
      <w:proofErr w:type="spellEnd"/>
      <w:proofErr w:type="gramEnd"/>
      <w:r w:rsidRPr="002D2E1D">
        <w:rPr>
          <w:rFonts w:ascii="Calibri" w:hAnsi="Calibri" w:cs="Arial"/>
          <w:color w:val="000000"/>
          <w:sz w:val="22"/>
          <w:szCs w:val="22"/>
        </w:rPr>
        <w:t xml:space="preserve"> артикли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the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>/a; знают и употребляют в своей речи времена:</w:t>
      </w:r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presen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  <w:lang w:val="en-US"/>
        </w:rPr>
        <w:t>t</w:t>
      </w:r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simple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tense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;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past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simple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tense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; числительные, притяжательные прилагательные и местоимения; работают с лексикой и грамматикой изученной в курсе английского языка </w:t>
      </w:r>
      <w:r w:rsidR="002D2E1D" w:rsidRPr="002D2E1D">
        <w:rPr>
          <w:rFonts w:ascii="Calibri" w:hAnsi="Calibri" w:cs="Arial"/>
          <w:color w:val="000000"/>
          <w:sz w:val="22"/>
          <w:szCs w:val="22"/>
        </w:rPr>
        <w:t>5</w:t>
      </w:r>
      <w:r w:rsidRPr="002D2E1D">
        <w:rPr>
          <w:rFonts w:ascii="Calibri" w:hAnsi="Calibri" w:cs="Arial"/>
          <w:color w:val="000000"/>
          <w:sz w:val="22"/>
          <w:szCs w:val="22"/>
        </w:rPr>
        <w:t xml:space="preserve"> класса; работают с грамматическими структурами: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be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going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to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the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present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continuous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tense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; знают модальный глагол: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must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/ </w:t>
      </w:r>
      <w:proofErr w:type="spellStart"/>
      <w:r w:rsidRPr="002D2E1D">
        <w:rPr>
          <w:rFonts w:ascii="Calibri" w:hAnsi="Calibri" w:cs="Arial"/>
          <w:color w:val="000000"/>
          <w:sz w:val="22"/>
          <w:szCs w:val="22"/>
        </w:rPr>
        <w:t>musn’t</w:t>
      </w:r>
      <w:proofErr w:type="spellEnd"/>
      <w:r w:rsidRPr="002D2E1D">
        <w:rPr>
          <w:rFonts w:ascii="Calibri" w:hAnsi="Calibri" w:cs="Arial"/>
          <w:color w:val="000000"/>
          <w:sz w:val="22"/>
          <w:szCs w:val="22"/>
        </w:rPr>
        <w:t xml:space="preserve"> и составляют план отдыха на лето.</w:t>
      </w:r>
    </w:p>
    <w:p w:rsidR="00C9708C" w:rsidRPr="002D2E1D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>Личностные</w:t>
      </w:r>
      <w:r w:rsidRPr="004A79D5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Pr="002D2E1D">
        <w:rPr>
          <w:rFonts w:ascii="Calibri" w:hAnsi="Calibri" w:cs="Arial"/>
          <w:color w:val="000000"/>
          <w:sz w:val="22"/>
          <w:szCs w:val="22"/>
        </w:rPr>
        <w:t>Знают об основах социально-критического мышления; признают высокую ценность жизни во всех ее проявлениях; проявляют оптимизм в восприятии мира; переживают стыд и вину при нарушении моральных норм; умеют конструктивно разрешать конфликты.</w:t>
      </w:r>
    </w:p>
    <w:p w:rsidR="00C9708C" w:rsidRPr="004A79D5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>Метапредметные</w:t>
      </w:r>
      <w:proofErr w:type="spellEnd"/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 xml:space="preserve"> результаты:</w:t>
      </w:r>
    </w:p>
    <w:p w:rsidR="00C9708C" w:rsidRPr="002D2E1D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lastRenderedPageBreak/>
        <w:t>Познавательные:</w:t>
      </w:r>
      <w:r w:rsid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 xml:space="preserve"> </w:t>
      </w:r>
      <w:bookmarkStart w:id="0" w:name="_GoBack"/>
      <w:bookmarkEnd w:id="0"/>
      <w:r w:rsidRPr="002D2E1D">
        <w:rPr>
          <w:rFonts w:ascii="Calibri" w:hAnsi="Calibri" w:cs="Arial"/>
          <w:color w:val="000000"/>
          <w:sz w:val="22"/>
          <w:szCs w:val="22"/>
        </w:rPr>
        <w:t>составляют целое из частей, самостоятельно достраивая, восполняя недостающие компоненты; строят логические цепи рассуждений.</w:t>
      </w:r>
    </w:p>
    <w:p w:rsidR="00C9708C" w:rsidRPr="002D2E1D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>Регулятивные</w:t>
      </w:r>
      <w:r w:rsidRPr="002D2E1D">
        <w:rPr>
          <w:rStyle w:val="a4"/>
          <w:rFonts w:ascii="Calibri" w:hAnsi="Calibri" w:cs="Arial"/>
          <w:color w:val="000000"/>
          <w:sz w:val="22"/>
          <w:szCs w:val="22"/>
        </w:rPr>
        <w:t>:</w:t>
      </w:r>
      <w:r w:rsidR="004A79D5">
        <w:rPr>
          <w:rStyle w:val="a4"/>
          <w:rFonts w:ascii="Calibri" w:hAnsi="Calibri" w:cs="Arial"/>
          <w:color w:val="000000"/>
          <w:sz w:val="22"/>
          <w:szCs w:val="22"/>
        </w:rPr>
        <w:t xml:space="preserve"> </w:t>
      </w:r>
      <w:r w:rsidRPr="002D2E1D">
        <w:rPr>
          <w:rFonts w:ascii="Calibri" w:hAnsi="Calibri" w:cs="Arial"/>
          <w:color w:val="000000"/>
          <w:sz w:val="22"/>
          <w:szCs w:val="22"/>
        </w:rPr>
        <w:t>Составляют план и последовательность действий; определяют последовательность промежуточных целей с учетом конечного результата; предвосхища</w:t>
      </w:r>
      <w:r w:rsidR="002D2E1D" w:rsidRPr="002D2E1D">
        <w:rPr>
          <w:rFonts w:ascii="Calibri" w:hAnsi="Calibri" w:cs="Arial"/>
          <w:color w:val="000000"/>
          <w:sz w:val="22"/>
          <w:szCs w:val="22"/>
        </w:rPr>
        <w:t>ют результат и уровень усвоения</w:t>
      </w:r>
      <w:r w:rsidRPr="002D2E1D">
        <w:rPr>
          <w:rFonts w:ascii="Calibri" w:hAnsi="Calibri" w:cs="Arial"/>
          <w:color w:val="000000"/>
          <w:sz w:val="22"/>
          <w:szCs w:val="22"/>
        </w:rPr>
        <w:t>.</w:t>
      </w:r>
    </w:p>
    <w:p w:rsidR="00C9708C" w:rsidRPr="002D2E1D" w:rsidRDefault="00C9708C" w:rsidP="00C9708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>Коммуникативные:</w:t>
      </w:r>
      <w:r w:rsidR="004A79D5">
        <w:rPr>
          <w:rStyle w:val="a4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2D2E1D">
        <w:rPr>
          <w:rFonts w:ascii="Calibri" w:hAnsi="Calibri" w:cs="Arial"/>
          <w:color w:val="000000"/>
          <w:sz w:val="22"/>
          <w:szCs w:val="22"/>
        </w:rPr>
        <w:t>С достаточной полнотой и точностью выражают свои мысли в соответствии с задачами и условиями коммуникации; учатся устанавливать и сравнивать разные точки зрения, прежде чем принимать решение и делать выбор; развивают способность брать на себя инициативу в организации совместного действия.</w:t>
      </w:r>
    </w:p>
    <w:p w:rsidR="002D2E1D" w:rsidRPr="002D2E1D" w:rsidRDefault="00952DA2" w:rsidP="00952DA2">
      <w:r w:rsidRPr="002D2E1D">
        <w:t xml:space="preserve"> </w:t>
      </w:r>
    </w:p>
    <w:p w:rsidR="002D2E1D" w:rsidRPr="002D2E1D" w:rsidRDefault="00952DA2" w:rsidP="002D2E1D">
      <w:r w:rsidRPr="002D2E1D">
        <w:t xml:space="preserve">6.  </w:t>
      </w:r>
      <w:r w:rsidR="002D2E1D" w:rsidRPr="002D2E1D">
        <w:t>Количество часов в год -10</w:t>
      </w:r>
      <w:r w:rsidR="002D2E1D" w:rsidRPr="002D2E1D">
        <w:t>2</w:t>
      </w:r>
      <w:r w:rsidR="002D2E1D" w:rsidRPr="002D2E1D">
        <w:t xml:space="preserve">, количество часов в неделю - </w:t>
      </w:r>
      <w:r w:rsidR="002D2E1D" w:rsidRPr="002D2E1D">
        <w:t>3</w:t>
      </w:r>
      <w:r w:rsidR="002D2E1D" w:rsidRPr="002D2E1D">
        <w:t xml:space="preserve">. Контрольных работ- 5. </w:t>
      </w:r>
    </w:p>
    <w:p w:rsidR="00952DA2" w:rsidRPr="002D2E1D" w:rsidRDefault="00952DA2" w:rsidP="00952DA2">
      <w:r w:rsidRPr="002D2E1D">
        <w:t xml:space="preserve">  </w:t>
      </w:r>
    </w:p>
    <w:p w:rsidR="00952DA2" w:rsidRPr="002D2E1D" w:rsidRDefault="00952DA2" w:rsidP="00952DA2">
      <w:r w:rsidRPr="002D2E1D">
        <w:t xml:space="preserve">7.  Формы контроля. </w:t>
      </w:r>
    </w:p>
    <w:p w:rsidR="00952DA2" w:rsidRPr="002D2E1D" w:rsidRDefault="00952DA2" w:rsidP="00952DA2">
      <w:r w:rsidRPr="002D2E1D">
        <w:t xml:space="preserve">Промежуточная аттестация </w:t>
      </w:r>
      <w:proofErr w:type="gramStart"/>
      <w:r w:rsidRPr="002D2E1D">
        <w:t>согласно  Положения</w:t>
      </w:r>
      <w:proofErr w:type="gramEnd"/>
      <w:r w:rsidRPr="002D2E1D">
        <w:t xml:space="preserve"> МОУ «МСОШ № 2 </w:t>
      </w:r>
      <w:proofErr w:type="spellStart"/>
      <w:r w:rsidRPr="002D2E1D">
        <w:t>им.Ю.Б.</w:t>
      </w:r>
      <w:r w:rsidR="00E00AF6" w:rsidRPr="002D2E1D">
        <w:t>Ш</w:t>
      </w:r>
      <w:r w:rsidRPr="002D2E1D">
        <w:t>агдарова</w:t>
      </w:r>
      <w:proofErr w:type="spellEnd"/>
      <w:r w:rsidRPr="002D2E1D">
        <w:t xml:space="preserve">» «Формы, периодичность и порядок текущего  контроля успеваемости и промежуточной аттестации обучающихся» </w:t>
      </w:r>
    </w:p>
    <w:p w:rsidR="002D2E1D" w:rsidRPr="002D2E1D" w:rsidRDefault="00952DA2" w:rsidP="00952DA2">
      <w:r w:rsidRPr="002D2E1D">
        <w:t xml:space="preserve">8.  Составитель.  </w:t>
      </w:r>
    </w:p>
    <w:p w:rsidR="00952DA2" w:rsidRPr="002D2E1D" w:rsidRDefault="002D2E1D" w:rsidP="00952DA2">
      <w:proofErr w:type="spellStart"/>
      <w:r w:rsidRPr="002D2E1D">
        <w:t>Ламажапова</w:t>
      </w:r>
      <w:proofErr w:type="spellEnd"/>
      <w:r w:rsidRPr="002D2E1D">
        <w:t xml:space="preserve"> Д.А., учитель английского языка</w:t>
      </w:r>
      <w:r w:rsidR="00952DA2" w:rsidRPr="002D2E1D">
        <w:t xml:space="preserve">. </w:t>
      </w:r>
    </w:p>
    <w:p w:rsidR="00952DA2" w:rsidRDefault="00952DA2" w:rsidP="00952DA2">
      <w:r>
        <w:t xml:space="preserve"> </w:t>
      </w:r>
    </w:p>
    <w:sectPr w:rsidR="009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5E6C"/>
    <w:multiLevelType w:val="multilevel"/>
    <w:tmpl w:val="7D51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2"/>
    <w:rsid w:val="000D70A1"/>
    <w:rsid w:val="000F4F76"/>
    <w:rsid w:val="00274336"/>
    <w:rsid w:val="002D2E1D"/>
    <w:rsid w:val="004A79D5"/>
    <w:rsid w:val="006E60B8"/>
    <w:rsid w:val="006F7C5E"/>
    <w:rsid w:val="007C472E"/>
    <w:rsid w:val="00952DA2"/>
    <w:rsid w:val="00AE1520"/>
    <w:rsid w:val="00BD1F6E"/>
    <w:rsid w:val="00C9708C"/>
    <w:rsid w:val="00DE245B"/>
    <w:rsid w:val="00E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00D49-E1A1-476F-A74E-BF006AA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708C"/>
  </w:style>
  <w:style w:type="character" w:styleId="a4">
    <w:name w:val="Strong"/>
    <w:qFormat/>
    <w:rsid w:val="00C9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2014-10-28T06:18:00Z</dcterms:created>
  <dcterms:modified xsi:type="dcterms:W3CDTF">2014-10-28T06:18:00Z</dcterms:modified>
</cp:coreProperties>
</file>