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77" w:rsidRDefault="00725129">
      <w:pPr>
        <w:pStyle w:val="a3"/>
        <w:spacing w:before="75"/>
        <w:ind w:right="689"/>
      </w:pPr>
      <w:r>
        <w:t>ПОКАЗАТЕЛИ</w:t>
      </w:r>
    </w:p>
    <w:p w:rsidR="00861877" w:rsidRDefault="00725129">
      <w:pPr>
        <w:pStyle w:val="a3"/>
        <w:spacing w:before="247" w:line="278" w:lineRule="auto"/>
        <w:ind w:right="690"/>
      </w:pPr>
      <w:r>
        <w:t>деятельности МОУ «</w:t>
      </w:r>
      <w:proofErr w:type="spellStart"/>
      <w:r>
        <w:t>Могойтуйская</w:t>
      </w:r>
      <w:proofErr w:type="spellEnd"/>
      <w:r>
        <w:t xml:space="preserve"> средняя общеобразовательная школ</w:t>
      </w:r>
      <w:r w:rsidR="00EE4C2E">
        <w:t>а №2 имени Ю.Б.Шагдарова» в 201</w:t>
      </w:r>
      <w:r w:rsidR="00EE4C2E" w:rsidRPr="00EE4C2E">
        <w:t>9</w:t>
      </w:r>
      <w:r w:rsidR="00EE4C2E">
        <w:t>-20</w:t>
      </w:r>
      <w:r w:rsidR="00EE4C2E" w:rsidRPr="00EE4C2E">
        <w:t>20</w:t>
      </w:r>
      <w:r>
        <w:t xml:space="preserve"> учебном году</w:t>
      </w:r>
    </w:p>
    <w:p w:rsidR="00861877" w:rsidRDefault="00861877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10873"/>
        <w:gridCol w:w="2997"/>
      </w:tblGrid>
      <w:tr w:rsidR="00861877">
        <w:trPr>
          <w:trHeight w:val="359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ind w:left="4727" w:right="4721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7" w:right="288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</w:tr>
      <w:tr w:rsidR="00861877">
        <w:trPr>
          <w:trHeight w:val="340"/>
        </w:trPr>
        <w:tc>
          <w:tcPr>
            <w:tcW w:w="917" w:type="dxa"/>
          </w:tcPr>
          <w:p w:rsidR="00861877" w:rsidRDefault="0072512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деятельность</w:t>
            </w:r>
          </w:p>
        </w:tc>
        <w:tc>
          <w:tcPr>
            <w:tcW w:w="2997" w:type="dxa"/>
          </w:tcPr>
          <w:p w:rsidR="00861877" w:rsidRDefault="00861877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861877">
        <w:trPr>
          <w:trHeight w:val="359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общая численность учащихся</w:t>
            </w:r>
          </w:p>
        </w:tc>
        <w:tc>
          <w:tcPr>
            <w:tcW w:w="2997" w:type="dxa"/>
          </w:tcPr>
          <w:p w:rsidR="00861877" w:rsidRPr="00EE4C2E" w:rsidRDefault="00725129">
            <w:pPr>
              <w:pStyle w:val="TableParagraph"/>
              <w:ind w:left="297" w:right="285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EE4C2E">
              <w:rPr>
                <w:sz w:val="28"/>
                <w:lang w:val="en-US"/>
              </w:rPr>
              <w:t>117</w:t>
            </w:r>
          </w:p>
        </w:tc>
      </w:tr>
      <w:tr w:rsidR="00861877">
        <w:trPr>
          <w:trHeight w:val="340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997" w:type="dxa"/>
          </w:tcPr>
          <w:p w:rsidR="00861877" w:rsidRPr="00EE4C2E" w:rsidRDefault="00725129">
            <w:pPr>
              <w:pStyle w:val="TableParagraph"/>
              <w:ind w:left="297" w:right="285"/>
              <w:rPr>
                <w:sz w:val="28"/>
                <w:lang w:val="en-US"/>
              </w:rPr>
            </w:pPr>
            <w:r>
              <w:rPr>
                <w:sz w:val="28"/>
              </w:rPr>
              <w:t>5</w:t>
            </w:r>
            <w:r w:rsidR="00EE4C2E">
              <w:rPr>
                <w:sz w:val="28"/>
                <w:lang w:val="en-US"/>
              </w:rPr>
              <w:t>04</w:t>
            </w:r>
          </w:p>
        </w:tc>
      </w:tr>
      <w:tr w:rsidR="00861877">
        <w:trPr>
          <w:trHeight w:val="359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997" w:type="dxa"/>
          </w:tcPr>
          <w:p w:rsidR="00861877" w:rsidRPr="00EE4C2E" w:rsidRDefault="00EE4C2E">
            <w:pPr>
              <w:pStyle w:val="TableParagraph"/>
              <w:ind w:left="297" w:right="28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506</w:t>
            </w:r>
          </w:p>
        </w:tc>
      </w:tr>
      <w:tr w:rsidR="00861877">
        <w:trPr>
          <w:trHeight w:val="341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997" w:type="dxa"/>
          </w:tcPr>
          <w:p w:rsidR="00861877" w:rsidRPr="00EE4C2E" w:rsidRDefault="00EE4C2E">
            <w:pPr>
              <w:pStyle w:val="TableParagraph"/>
              <w:ind w:left="297" w:right="28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107</w:t>
            </w: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869"/>
                <w:tab w:val="left" w:pos="3327"/>
                <w:tab w:val="left" w:pos="5060"/>
                <w:tab w:val="left" w:pos="5558"/>
                <w:tab w:val="left" w:pos="5922"/>
                <w:tab w:val="left" w:pos="6296"/>
                <w:tab w:val="left" w:pos="6660"/>
                <w:tab w:val="left" w:pos="7175"/>
                <w:tab w:val="left" w:pos="8853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учащихся,</w:t>
            </w:r>
            <w:r>
              <w:rPr>
                <w:sz w:val="28"/>
              </w:rPr>
              <w:tab/>
              <w:t>успевающих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результатам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промежуточной</w:t>
            </w:r>
            <w:proofErr w:type="gramEnd"/>
          </w:p>
          <w:p w:rsidR="00861877" w:rsidRDefault="00725129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аттестации, в общей численности учащихся</w:t>
            </w:r>
          </w:p>
        </w:tc>
        <w:tc>
          <w:tcPr>
            <w:tcW w:w="2997" w:type="dxa"/>
          </w:tcPr>
          <w:p w:rsidR="00861877" w:rsidRPr="00EE4C2E" w:rsidRDefault="00EE4C2E">
            <w:pPr>
              <w:pStyle w:val="TableParagraph"/>
              <w:ind w:left="297" w:right="287"/>
              <w:rPr>
                <w:sz w:val="28"/>
              </w:rPr>
            </w:pPr>
            <w:r>
              <w:rPr>
                <w:sz w:val="28"/>
                <w:lang w:val="en-US"/>
              </w:rPr>
              <w:t>458/989</w:t>
            </w:r>
          </w:p>
        </w:tc>
      </w:tr>
      <w:tr w:rsidR="00861877">
        <w:trPr>
          <w:trHeight w:val="642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Средний балл государственной итоговой аттестации выпускников 9 класса по русскому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языку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297" w:right="288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383"/>
                <w:tab w:val="left" w:pos="2162"/>
                <w:tab w:val="left" w:pos="4412"/>
                <w:tab w:val="left" w:pos="5738"/>
                <w:tab w:val="left" w:pos="7283"/>
                <w:tab w:val="left" w:pos="9094"/>
                <w:tab w:val="left" w:pos="9468"/>
                <w:tab w:val="left" w:pos="10473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z w:val="28"/>
              </w:rPr>
              <w:tab/>
              <w:t>балл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z w:val="28"/>
              </w:rPr>
              <w:tab/>
              <w:t>аттестации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61877" w:rsidRDefault="00725129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математике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297" w:right="28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861877">
        <w:trPr>
          <w:trHeight w:val="643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Средний балл единого государственного экзамена выпускников 11 класса по русскому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языку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7" w:right="283"/>
              <w:rPr>
                <w:sz w:val="28"/>
              </w:rPr>
            </w:pPr>
            <w:r>
              <w:rPr>
                <w:sz w:val="28"/>
              </w:rPr>
              <w:t>6</w:t>
            </w:r>
            <w:r w:rsidR="00EE4C2E">
              <w:rPr>
                <w:sz w:val="28"/>
              </w:rPr>
              <w:t>4</w:t>
            </w: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399"/>
                <w:tab w:val="left" w:pos="2196"/>
                <w:tab w:val="left" w:pos="3404"/>
                <w:tab w:val="left" w:pos="5776"/>
                <w:tab w:val="left" w:pos="7092"/>
                <w:tab w:val="left" w:pos="8917"/>
                <w:tab w:val="left" w:pos="9447"/>
                <w:tab w:val="left" w:pos="1046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z w:val="28"/>
              </w:rPr>
              <w:tab/>
              <w:t>балл</w:t>
            </w:r>
            <w:r>
              <w:rPr>
                <w:sz w:val="28"/>
              </w:rPr>
              <w:tab/>
              <w:t>единого</w:t>
            </w:r>
            <w:r>
              <w:rPr>
                <w:sz w:val="28"/>
              </w:rPr>
              <w:tab/>
              <w:t>государственного</w:t>
            </w:r>
            <w:r>
              <w:rPr>
                <w:sz w:val="28"/>
              </w:rPr>
              <w:tab/>
              <w:t>экзамена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  <w:t>11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61877" w:rsidRDefault="00725129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математике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7" w:right="284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861877">
        <w:trPr>
          <w:trHeight w:val="964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2329"/>
                <w:tab w:val="left" w:pos="3621"/>
                <w:tab w:val="left" w:pos="5137"/>
                <w:tab w:val="left" w:pos="5628"/>
                <w:tab w:val="left" w:pos="7928"/>
                <w:tab w:val="left" w:pos="8264"/>
                <w:tab w:val="left" w:pos="9242"/>
              </w:tabs>
              <w:spacing w:line="240" w:lineRule="auto"/>
              <w:ind w:right="100"/>
              <w:jc w:val="left"/>
              <w:rPr>
                <w:sz w:val="28"/>
              </w:rPr>
            </w:pPr>
            <w:r>
              <w:rPr>
                <w:sz w:val="28"/>
              </w:rPr>
              <w:t>Численность выпускников 9 класса, получивших неудовлетворительные результаты на 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z w:val="28"/>
              </w:rPr>
              <w:tab/>
              <w:t>аттестации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 xml:space="preserve">русскому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численности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выпускников 9 класса</w:t>
            </w:r>
          </w:p>
        </w:tc>
        <w:tc>
          <w:tcPr>
            <w:tcW w:w="2997" w:type="dxa"/>
          </w:tcPr>
          <w:p w:rsidR="00861877" w:rsidRDefault="00725129" w:rsidP="00EE4C2E">
            <w:pPr>
              <w:pStyle w:val="TableParagraph"/>
              <w:ind w:left="297" w:right="285"/>
              <w:rPr>
                <w:sz w:val="28"/>
              </w:rPr>
            </w:pPr>
            <w:r>
              <w:rPr>
                <w:sz w:val="28"/>
              </w:rPr>
              <w:t>0/</w:t>
            </w:r>
            <w:r w:rsidR="00EE4C2E">
              <w:rPr>
                <w:sz w:val="28"/>
              </w:rPr>
              <w:t>95</w:t>
            </w:r>
          </w:p>
        </w:tc>
      </w:tr>
      <w:tr w:rsidR="00861877">
        <w:trPr>
          <w:trHeight w:val="96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Численность выпускников 9 класса, получивших неудовлетворительные результаты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61877" w:rsidRDefault="00725129">
            <w:pPr>
              <w:pStyle w:val="TableParagraph"/>
              <w:tabs>
                <w:tab w:val="left" w:pos="2422"/>
                <w:tab w:val="left" w:pos="3807"/>
                <w:tab w:val="left" w:pos="5416"/>
                <w:tab w:val="left" w:pos="6001"/>
                <w:tab w:val="left" w:pos="7749"/>
                <w:tab w:val="left" w:pos="8175"/>
                <w:tab w:val="left" w:pos="9247"/>
              </w:tabs>
              <w:spacing w:before="2" w:line="320" w:lineRule="atLeast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z w:val="28"/>
              </w:rPr>
              <w:tab/>
              <w:t>аттестации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математике,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численности </w:t>
            </w:r>
            <w:r>
              <w:rPr>
                <w:sz w:val="28"/>
              </w:rPr>
              <w:t>выпускников 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7" w:right="285"/>
              <w:rPr>
                <w:sz w:val="28"/>
              </w:rPr>
            </w:pPr>
            <w:r>
              <w:rPr>
                <w:sz w:val="28"/>
              </w:rPr>
              <w:t>0/</w:t>
            </w:r>
            <w:r w:rsidR="00EE4C2E">
              <w:rPr>
                <w:sz w:val="28"/>
              </w:rPr>
              <w:t>95</w:t>
            </w:r>
          </w:p>
        </w:tc>
      </w:tr>
      <w:tr w:rsidR="00861877">
        <w:trPr>
          <w:trHeight w:val="964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Численность выпускников 11 класса, получивших результаты ниже установленного минимального количества баллов единого государственного экзамена по русскому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языку, в общей численности выпускников 11 класса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7" w:right="286"/>
              <w:rPr>
                <w:sz w:val="28"/>
              </w:rPr>
            </w:pPr>
            <w:r>
              <w:rPr>
                <w:sz w:val="28"/>
              </w:rPr>
              <w:t>0/5</w:t>
            </w:r>
            <w:r w:rsidR="00EE4C2E">
              <w:rPr>
                <w:sz w:val="28"/>
              </w:rPr>
              <w:t>3</w:t>
            </w:r>
          </w:p>
        </w:tc>
      </w:tr>
      <w:tr w:rsidR="00861877">
        <w:trPr>
          <w:trHeight w:val="359"/>
        </w:trPr>
        <w:tc>
          <w:tcPr>
            <w:tcW w:w="917" w:type="dxa"/>
          </w:tcPr>
          <w:p w:rsidR="00861877" w:rsidRDefault="00725129">
            <w:pPr>
              <w:pStyle w:val="TableParagraph"/>
              <w:spacing w:line="317" w:lineRule="exact"/>
              <w:ind w:left="88" w:right="78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Численность выпускников 11 класса, получивших результаты ниже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spacing w:line="317" w:lineRule="exact"/>
              <w:ind w:left="297" w:right="285"/>
              <w:rPr>
                <w:sz w:val="28"/>
              </w:rPr>
            </w:pPr>
            <w:r>
              <w:rPr>
                <w:sz w:val="28"/>
              </w:rPr>
              <w:t>0/5</w:t>
            </w:r>
            <w:r w:rsidR="00EE4C2E">
              <w:rPr>
                <w:sz w:val="28"/>
              </w:rPr>
              <w:t>3</w:t>
            </w:r>
          </w:p>
        </w:tc>
      </w:tr>
    </w:tbl>
    <w:p w:rsidR="00861877" w:rsidRDefault="00861877">
      <w:pPr>
        <w:spacing w:line="317" w:lineRule="exact"/>
        <w:rPr>
          <w:sz w:val="28"/>
        </w:rPr>
        <w:sectPr w:rsidR="00861877">
          <w:type w:val="continuous"/>
          <w:pgSz w:w="16840" w:h="11910" w:orient="landscape"/>
          <w:pgMar w:top="4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10873"/>
        <w:gridCol w:w="2997"/>
      </w:tblGrid>
      <w:tr w:rsidR="00861877">
        <w:trPr>
          <w:trHeight w:val="642"/>
        </w:trPr>
        <w:tc>
          <w:tcPr>
            <w:tcW w:w="917" w:type="dxa"/>
          </w:tcPr>
          <w:p w:rsidR="00861877" w:rsidRDefault="0086187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минимального количества баллов единого государственного экзамена по математике,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общей численности выпускников 11 класса</w:t>
            </w:r>
          </w:p>
        </w:tc>
        <w:tc>
          <w:tcPr>
            <w:tcW w:w="2997" w:type="dxa"/>
          </w:tcPr>
          <w:p w:rsidR="00861877" w:rsidRDefault="0086187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1.14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91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выпускников 9 класса, не получивших аттестаты об основном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</w:p>
          <w:p w:rsidR="00861877" w:rsidRDefault="00725129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  <w:r>
              <w:rPr>
                <w:sz w:val="28"/>
              </w:rPr>
              <w:t>, в общей численности выпускников 9 класса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7" w:right="286"/>
              <w:rPr>
                <w:sz w:val="28"/>
              </w:rPr>
            </w:pPr>
            <w:r>
              <w:rPr>
                <w:sz w:val="28"/>
              </w:rPr>
              <w:t>0/</w:t>
            </w:r>
            <w:r w:rsidR="00EE4C2E">
              <w:rPr>
                <w:sz w:val="28"/>
              </w:rPr>
              <w:t>95</w:t>
            </w:r>
          </w:p>
        </w:tc>
      </w:tr>
      <w:tr w:rsidR="00861877">
        <w:trPr>
          <w:trHeight w:val="642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1.15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955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выпускников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  <w:r>
              <w:rPr>
                <w:sz w:val="28"/>
              </w:rPr>
              <w:t>, в общей численности выпускников 11 класса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7" w:right="286"/>
              <w:rPr>
                <w:sz w:val="28"/>
              </w:rPr>
            </w:pPr>
            <w:r>
              <w:rPr>
                <w:sz w:val="28"/>
              </w:rPr>
              <w:t>0/5</w:t>
            </w:r>
            <w:r w:rsidR="00EE4C2E">
              <w:rPr>
                <w:sz w:val="28"/>
              </w:rPr>
              <w:t>3</w:t>
            </w: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1.16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2011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выпускников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</w:p>
          <w:p w:rsidR="00861877" w:rsidRDefault="00725129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  <w:r>
              <w:rPr>
                <w:sz w:val="28"/>
              </w:rPr>
              <w:t xml:space="preserve"> с отличием, в общей численности выпускников 9 класса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297" w:right="285"/>
              <w:rPr>
                <w:sz w:val="28"/>
              </w:rPr>
            </w:pPr>
            <w:r>
              <w:rPr>
                <w:sz w:val="28"/>
              </w:rPr>
              <w:t>9/95</w:t>
            </w:r>
          </w:p>
        </w:tc>
      </w:tr>
      <w:tr w:rsidR="00861877">
        <w:trPr>
          <w:trHeight w:val="781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1.17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871"/>
                <w:tab w:val="left" w:pos="3677"/>
                <w:tab w:val="left" w:pos="4186"/>
                <w:tab w:val="left" w:pos="5256"/>
                <w:tab w:val="left" w:pos="6982"/>
                <w:tab w:val="left" w:pos="8384"/>
                <w:tab w:val="left" w:pos="8753"/>
                <w:tab w:val="left" w:pos="9961"/>
              </w:tabs>
              <w:spacing w:line="240" w:lineRule="auto"/>
              <w:ind w:right="100"/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  <w:t>11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получивших</w:t>
            </w:r>
            <w:r>
              <w:rPr>
                <w:sz w:val="28"/>
              </w:rPr>
              <w:tab/>
              <w:t>аттестаты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среднем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общем </w:t>
            </w:r>
            <w:r>
              <w:rPr>
                <w:sz w:val="28"/>
              </w:rPr>
              <w:t>образовании с отличием, в общей численности выпускников 11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297" w:right="285"/>
              <w:rPr>
                <w:sz w:val="28"/>
              </w:rPr>
            </w:pPr>
            <w:r>
              <w:rPr>
                <w:sz w:val="28"/>
              </w:rPr>
              <w:t>2</w:t>
            </w:r>
            <w:r w:rsidR="00725129">
              <w:rPr>
                <w:sz w:val="28"/>
              </w:rPr>
              <w:t>/5</w:t>
            </w:r>
            <w:r>
              <w:rPr>
                <w:sz w:val="28"/>
              </w:rPr>
              <w:t>3</w:t>
            </w:r>
          </w:p>
        </w:tc>
      </w:tr>
      <w:tr w:rsidR="00861877">
        <w:trPr>
          <w:trHeight w:val="643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1.18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879"/>
                <w:tab w:val="left" w:pos="3346"/>
                <w:tab w:val="left" w:pos="4934"/>
                <w:tab w:val="left" w:pos="6095"/>
                <w:tab w:val="left" w:pos="6462"/>
                <w:tab w:val="left" w:pos="7978"/>
                <w:tab w:val="left" w:pos="971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учащихся,</w:t>
            </w:r>
            <w:r>
              <w:rPr>
                <w:sz w:val="28"/>
              </w:rPr>
              <w:tab/>
              <w:t>принявших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олимпиадах,</w:t>
            </w:r>
            <w:r>
              <w:rPr>
                <w:sz w:val="28"/>
              </w:rPr>
              <w:tab/>
              <w:t>смотрах,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, в общей численности учащихся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297" w:right="285"/>
              <w:rPr>
                <w:sz w:val="28"/>
              </w:rPr>
            </w:pPr>
            <w:r>
              <w:rPr>
                <w:sz w:val="28"/>
              </w:rPr>
              <w:t>470/1117</w:t>
            </w: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spacing w:line="317" w:lineRule="exact"/>
              <w:ind w:left="88" w:right="78"/>
              <w:rPr>
                <w:sz w:val="28"/>
              </w:rPr>
            </w:pPr>
            <w:r>
              <w:rPr>
                <w:sz w:val="28"/>
              </w:rPr>
              <w:t>1.19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Численность учащихся-победителей и призеров олимпиад, смотров, конкурсов,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общей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численности учащихся, в том числе: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spacing w:line="317" w:lineRule="exact"/>
              <w:ind w:left="297" w:right="285"/>
              <w:rPr>
                <w:sz w:val="28"/>
              </w:rPr>
            </w:pPr>
            <w:r>
              <w:rPr>
                <w:sz w:val="28"/>
              </w:rPr>
              <w:t>247</w:t>
            </w:r>
            <w:r w:rsidR="00725129">
              <w:rPr>
                <w:sz w:val="28"/>
              </w:rPr>
              <w:t>/1</w:t>
            </w:r>
            <w:r>
              <w:rPr>
                <w:sz w:val="28"/>
              </w:rPr>
              <w:t>117</w:t>
            </w:r>
          </w:p>
        </w:tc>
      </w:tr>
      <w:tr w:rsidR="00861877">
        <w:trPr>
          <w:trHeight w:val="35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1.19.1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Регионального уровня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297" w:right="287"/>
              <w:rPr>
                <w:sz w:val="28"/>
              </w:rPr>
            </w:pPr>
            <w:r>
              <w:rPr>
                <w:sz w:val="28"/>
              </w:rPr>
              <w:t>54/1117</w:t>
            </w:r>
          </w:p>
        </w:tc>
      </w:tr>
      <w:tr w:rsidR="00861877">
        <w:trPr>
          <w:trHeight w:val="359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1.19.2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Федерального уровня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297" w:right="285"/>
              <w:rPr>
                <w:sz w:val="28"/>
              </w:rPr>
            </w:pPr>
            <w:r>
              <w:rPr>
                <w:sz w:val="28"/>
              </w:rPr>
              <w:t>164</w:t>
            </w:r>
            <w:r w:rsidR="00725129">
              <w:rPr>
                <w:sz w:val="28"/>
              </w:rPr>
              <w:t>/1</w:t>
            </w:r>
            <w:r>
              <w:rPr>
                <w:sz w:val="28"/>
              </w:rPr>
              <w:t>117</w:t>
            </w:r>
          </w:p>
        </w:tc>
      </w:tr>
      <w:tr w:rsidR="00861877">
        <w:trPr>
          <w:trHeight w:val="35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1.19.3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Международного уровня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297" w:right="287"/>
              <w:rPr>
                <w:sz w:val="28"/>
              </w:rPr>
            </w:pPr>
            <w:r>
              <w:rPr>
                <w:sz w:val="28"/>
              </w:rPr>
              <w:t>5</w:t>
            </w:r>
            <w:r w:rsidR="00725129">
              <w:rPr>
                <w:sz w:val="28"/>
              </w:rPr>
              <w:t>/1</w:t>
            </w:r>
            <w:r>
              <w:rPr>
                <w:sz w:val="28"/>
              </w:rPr>
              <w:t>117</w:t>
            </w:r>
          </w:p>
        </w:tc>
      </w:tr>
      <w:tr w:rsidR="00861877">
        <w:trPr>
          <w:trHeight w:val="643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1.20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Численность учащихся, получающих образование с углубленным изучением отдельных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учебных предметов, в общей численности учащихся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7" w:right="287"/>
              <w:rPr>
                <w:sz w:val="28"/>
              </w:rPr>
            </w:pPr>
            <w:r>
              <w:rPr>
                <w:sz w:val="28"/>
              </w:rPr>
              <w:t>0/1</w:t>
            </w:r>
            <w:r w:rsidR="00EE4C2E">
              <w:rPr>
                <w:sz w:val="28"/>
              </w:rPr>
              <w:t>117</w:t>
            </w: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spacing w:line="317" w:lineRule="exact"/>
              <w:ind w:left="88" w:right="78"/>
              <w:rPr>
                <w:sz w:val="28"/>
              </w:rPr>
            </w:pPr>
            <w:r>
              <w:rPr>
                <w:sz w:val="28"/>
              </w:rPr>
              <w:t>1.21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Численность учащихся, получающих образование в рамках профильного обучения,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общей численности учащихся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spacing w:line="317" w:lineRule="exact"/>
              <w:ind w:left="297" w:right="286"/>
              <w:rPr>
                <w:sz w:val="28"/>
              </w:rPr>
            </w:pPr>
            <w:r>
              <w:rPr>
                <w:sz w:val="28"/>
              </w:rPr>
              <w:t>1</w:t>
            </w:r>
            <w:r w:rsidR="00EE4C2E">
              <w:rPr>
                <w:sz w:val="28"/>
              </w:rPr>
              <w:t>07/107</w:t>
            </w:r>
          </w:p>
        </w:tc>
      </w:tr>
      <w:tr w:rsidR="00861877">
        <w:trPr>
          <w:trHeight w:val="642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1.22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2003"/>
                <w:tab w:val="left" w:pos="4016"/>
                <w:tab w:val="left" w:pos="4501"/>
                <w:tab w:val="left" w:pos="6474"/>
                <w:tab w:val="left" w:pos="871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применением</w:t>
            </w:r>
            <w:r>
              <w:rPr>
                <w:sz w:val="28"/>
              </w:rPr>
              <w:tab/>
              <w:t>дистанционных</w:t>
            </w:r>
            <w:r>
              <w:rPr>
                <w:sz w:val="28"/>
              </w:rPr>
              <w:tab/>
              <w:t>образовательных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технологий, электронного обучения, в общей численности учащихся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297" w:right="287"/>
              <w:rPr>
                <w:sz w:val="28"/>
              </w:rPr>
            </w:pPr>
            <w:r>
              <w:rPr>
                <w:sz w:val="28"/>
              </w:rPr>
              <w:t>1117/1117</w:t>
            </w: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spacing w:line="317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1.23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2099"/>
                <w:tab w:val="left" w:pos="3493"/>
                <w:tab w:val="left" w:pos="3853"/>
                <w:tab w:val="left" w:pos="4922"/>
                <w:tab w:val="left" w:pos="6069"/>
                <w:tab w:val="left" w:pos="7124"/>
                <w:tab w:val="left" w:pos="8715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  <w:t>сетевой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образовательных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программ, в общей численности учащихся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spacing w:line="317" w:lineRule="exact"/>
              <w:ind w:left="297" w:right="287"/>
              <w:rPr>
                <w:sz w:val="28"/>
              </w:rPr>
            </w:pPr>
            <w:r>
              <w:rPr>
                <w:sz w:val="28"/>
              </w:rPr>
              <w:t>0/1</w:t>
            </w:r>
            <w:r w:rsidR="00EE4C2E">
              <w:rPr>
                <w:sz w:val="28"/>
              </w:rPr>
              <w:t>117</w:t>
            </w:r>
          </w:p>
        </w:tc>
      </w:tr>
      <w:tr w:rsidR="00861877">
        <w:trPr>
          <w:trHeight w:val="35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1.24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297" w:right="28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1.25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Численность педагогических работников, имеющих высшее образование,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общей</w:t>
            </w:r>
          </w:p>
          <w:p w:rsidR="00861877" w:rsidRDefault="00725129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численности педагогических работников</w:t>
            </w:r>
          </w:p>
        </w:tc>
        <w:tc>
          <w:tcPr>
            <w:tcW w:w="2997" w:type="dxa"/>
          </w:tcPr>
          <w:p w:rsidR="00861877" w:rsidRDefault="00EE4C2E" w:rsidP="00EE4C2E">
            <w:pPr>
              <w:pStyle w:val="TableParagraph"/>
              <w:ind w:left="297" w:right="288"/>
              <w:rPr>
                <w:sz w:val="28"/>
              </w:rPr>
            </w:pPr>
            <w:r>
              <w:rPr>
                <w:sz w:val="28"/>
              </w:rPr>
              <w:t>72/75</w:t>
            </w:r>
          </w:p>
        </w:tc>
      </w:tr>
      <w:tr w:rsidR="00861877">
        <w:trPr>
          <w:trHeight w:val="964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1.26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2092"/>
                <w:tab w:val="left" w:pos="4416"/>
                <w:tab w:val="left" w:pos="6312"/>
                <w:tab w:val="left" w:pos="7926"/>
                <w:tab w:val="left" w:pos="928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работников,</w:t>
            </w:r>
            <w:r>
              <w:rPr>
                <w:sz w:val="28"/>
              </w:rPr>
              <w:tab/>
              <w:t>имеющих</w:t>
            </w:r>
            <w:r>
              <w:rPr>
                <w:sz w:val="28"/>
              </w:rPr>
              <w:tab/>
              <w:t>высшее</w:t>
            </w:r>
            <w:r>
              <w:rPr>
                <w:sz w:val="28"/>
              </w:rPr>
              <w:tab/>
              <w:t>образование</w:t>
            </w:r>
          </w:p>
          <w:p w:rsidR="00861877" w:rsidRDefault="00725129">
            <w:pPr>
              <w:pStyle w:val="TableParagraph"/>
              <w:tabs>
                <w:tab w:val="left" w:pos="2240"/>
                <w:tab w:val="left" w:pos="5700"/>
                <w:tab w:val="left" w:pos="6087"/>
                <w:tab w:val="left" w:pos="7115"/>
                <w:tab w:val="left" w:pos="8886"/>
              </w:tabs>
              <w:spacing w:before="3" w:line="322" w:lineRule="exact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z w:val="28"/>
              </w:rPr>
              <w:tab/>
              <w:t>направленност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профиля),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общей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педагогических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297" w:right="287"/>
              <w:rPr>
                <w:sz w:val="28"/>
              </w:rPr>
            </w:pPr>
            <w:r>
              <w:rPr>
                <w:sz w:val="28"/>
              </w:rPr>
              <w:t>72/75</w:t>
            </w:r>
          </w:p>
        </w:tc>
      </w:tr>
    </w:tbl>
    <w:p w:rsidR="00861877" w:rsidRDefault="00861877">
      <w:pPr>
        <w:rPr>
          <w:sz w:val="28"/>
        </w:rPr>
        <w:sectPr w:rsidR="00861877">
          <w:pgSz w:w="16840" w:h="11910" w:orient="landscape"/>
          <w:pgMar w:top="5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10873"/>
        <w:gridCol w:w="2997"/>
      </w:tblGrid>
      <w:tr w:rsidR="00861877">
        <w:trPr>
          <w:trHeight w:val="642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lastRenderedPageBreak/>
              <w:t>1.27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939"/>
                <w:tab w:val="left" w:pos="4107"/>
                <w:tab w:val="left" w:pos="5848"/>
                <w:tab w:val="left" w:pos="7306"/>
                <w:tab w:val="left" w:pos="8532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работников,</w:t>
            </w:r>
            <w:r>
              <w:rPr>
                <w:sz w:val="28"/>
              </w:rPr>
              <w:tab/>
              <w:t>имеющих</w:t>
            </w:r>
            <w:r>
              <w:rPr>
                <w:sz w:val="28"/>
              </w:rPr>
              <w:tab/>
              <w:t>среднее</w:t>
            </w:r>
            <w:r>
              <w:rPr>
                <w:sz w:val="28"/>
              </w:rPr>
              <w:tab/>
              <w:t>профессиональное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образование, в общей численности педагогических работников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0" w:right="1165"/>
              <w:jc w:val="right"/>
              <w:rPr>
                <w:sz w:val="28"/>
              </w:rPr>
            </w:pPr>
            <w:r>
              <w:rPr>
                <w:sz w:val="28"/>
              </w:rPr>
              <w:t>3/75</w:t>
            </w:r>
          </w:p>
        </w:tc>
      </w:tr>
      <w:tr w:rsidR="00861877">
        <w:trPr>
          <w:trHeight w:val="96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1.28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865"/>
                <w:tab w:val="left" w:pos="1939"/>
                <w:tab w:val="left" w:pos="4016"/>
                <w:tab w:val="left" w:pos="4107"/>
                <w:tab w:val="left" w:pos="5848"/>
                <w:tab w:val="left" w:pos="6215"/>
                <w:tab w:val="left" w:pos="7306"/>
                <w:tab w:val="left" w:pos="7779"/>
                <w:tab w:val="left" w:pos="8189"/>
                <w:tab w:val="left" w:pos="8532"/>
                <w:tab w:val="left" w:pos="9241"/>
              </w:tabs>
              <w:spacing w:line="240" w:lineRule="auto"/>
              <w:ind w:right="100"/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работников,</w:t>
            </w:r>
            <w:r>
              <w:rPr>
                <w:sz w:val="28"/>
              </w:rPr>
              <w:tab/>
              <w:t>имеющих</w:t>
            </w:r>
            <w:r>
              <w:rPr>
                <w:sz w:val="28"/>
              </w:rPr>
              <w:tab/>
              <w:t>среднее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профессиональное </w:t>
            </w:r>
            <w:r>
              <w:rPr>
                <w:sz w:val="28"/>
              </w:rPr>
              <w:t>образование</w:t>
            </w:r>
            <w:r>
              <w:rPr>
                <w:sz w:val="28"/>
              </w:rPr>
              <w:tab/>
              <w:t>педагогической</w:t>
            </w:r>
            <w:r>
              <w:rPr>
                <w:sz w:val="28"/>
              </w:rPr>
              <w:tab/>
              <w:t>направленности</w:t>
            </w:r>
            <w:r>
              <w:rPr>
                <w:sz w:val="28"/>
              </w:rPr>
              <w:tab/>
              <w:t>(профиля),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численности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0" w:right="1198"/>
              <w:jc w:val="right"/>
              <w:rPr>
                <w:sz w:val="28"/>
              </w:rPr>
            </w:pPr>
            <w:r>
              <w:rPr>
                <w:sz w:val="28"/>
              </w:rPr>
              <w:t>3/75</w:t>
            </w:r>
          </w:p>
        </w:tc>
      </w:tr>
      <w:tr w:rsidR="00861877">
        <w:trPr>
          <w:trHeight w:val="964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1.29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623"/>
                <w:tab w:val="left" w:pos="1927"/>
                <w:tab w:val="left" w:pos="4085"/>
                <w:tab w:val="left" w:pos="4168"/>
                <w:tab w:val="left" w:pos="5630"/>
                <w:tab w:val="left" w:pos="5812"/>
                <w:tab w:val="left" w:pos="6040"/>
                <w:tab w:val="left" w:pos="7093"/>
                <w:tab w:val="left" w:pos="7138"/>
                <w:tab w:val="left" w:pos="7711"/>
                <w:tab w:val="left" w:pos="8885"/>
                <w:tab w:val="left" w:pos="9444"/>
              </w:tabs>
              <w:spacing w:line="240" w:lineRule="auto"/>
              <w:ind w:right="100"/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которым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результатам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аттестации </w:t>
            </w:r>
            <w:r>
              <w:rPr>
                <w:sz w:val="28"/>
              </w:rPr>
              <w:t>присвоена</w:t>
            </w:r>
            <w:r>
              <w:rPr>
                <w:sz w:val="28"/>
              </w:rPr>
              <w:tab/>
              <w:t>квалификационная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категория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общей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педагогических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работников, в том числе: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0" w:right="1096"/>
              <w:jc w:val="right"/>
              <w:rPr>
                <w:sz w:val="28"/>
              </w:rPr>
            </w:pPr>
            <w:r>
              <w:rPr>
                <w:sz w:val="28"/>
              </w:rPr>
              <w:t>59/75</w:t>
            </w:r>
          </w:p>
        </w:tc>
      </w:tr>
      <w:tr w:rsidR="00861877">
        <w:trPr>
          <w:trHeight w:val="359"/>
        </w:trPr>
        <w:tc>
          <w:tcPr>
            <w:tcW w:w="917" w:type="dxa"/>
          </w:tcPr>
          <w:p w:rsidR="00861877" w:rsidRDefault="00725129">
            <w:pPr>
              <w:pStyle w:val="TableParagraph"/>
              <w:spacing w:line="317" w:lineRule="exact"/>
              <w:ind w:left="88" w:right="78"/>
              <w:rPr>
                <w:sz w:val="28"/>
              </w:rPr>
            </w:pPr>
            <w:r>
              <w:rPr>
                <w:sz w:val="28"/>
              </w:rPr>
              <w:t>1.29.1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spacing w:line="317" w:lineRule="exact"/>
              <w:ind w:left="0" w:right="1166"/>
              <w:jc w:val="right"/>
              <w:rPr>
                <w:sz w:val="28"/>
              </w:rPr>
            </w:pPr>
            <w:r>
              <w:rPr>
                <w:sz w:val="28"/>
              </w:rPr>
              <w:t>34/75</w:t>
            </w:r>
          </w:p>
        </w:tc>
      </w:tr>
      <w:tr w:rsidR="00861877">
        <w:trPr>
          <w:trHeight w:val="35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1.29.2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0" w:right="1166"/>
              <w:jc w:val="right"/>
              <w:rPr>
                <w:sz w:val="28"/>
              </w:rPr>
            </w:pPr>
            <w:r>
              <w:rPr>
                <w:sz w:val="28"/>
              </w:rPr>
              <w:t>25/75</w:t>
            </w: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1.30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905"/>
                <w:tab w:val="left" w:pos="4042"/>
                <w:tab w:val="left" w:pos="5680"/>
                <w:tab w:val="left" w:pos="6073"/>
                <w:tab w:val="left" w:pos="7109"/>
                <w:tab w:val="left" w:pos="8885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общей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педагогических</w:t>
            </w:r>
          </w:p>
          <w:p w:rsidR="00861877" w:rsidRDefault="00725129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работников, педагогический стаж работы которых составляет:</w:t>
            </w:r>
          </w:p>
        </w:tc>
        <w:tc>
          <w:tcPr>
            <w:tcW w:w="2997" w:type="dxa"/>
          </w:tcPr>
          <w:p w:rsidR="00861877" w:rsidRDefault="0086187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861877">
        <w:trPr>
          <w:trHeight w:val="35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1.30.1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 5 лет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7" w:right="285"/>
              <w:rPr>
                <w:sz w:val="28"/>
              </w:rPr>
            </w:pPr>
            <w:r>
              <w:rPr>
                <w:sz w:val="28"/>
              </w:rPr>
              <w:t>1/</w:t>
            </w:r>
            <w:r w:rsidR="00EE4C2E">
              <w:rPr>
                <w:sz w:val="28"/>
              </w:rPr>
              <w:t>75</w:t>
            </w:r>
          </w:p>
        </w:tc>
      </w:tr>
      <w:tr w:rsidR="00861877">
        <w:trPr>
          <w:trHeight w:val="35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1.33.2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Свыше 30 лет</w:t>
            </w:r>
          </w:p>
        </w:tc>
        <w:tc>
          <w:tcPr>
            <w:tcW w:w="2997" w:type="dxa"/>
          </w:tcPr>
          <w:p w:rsidR="00861877" w:rsidRDefault="00EE4C2E">
            <w:pPr>
              <w:pStyle w:val="TableParagraph"/>
              <w:ind w:left="0" w:right="116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 w:rsidR="00725129">
              <w:rPr>
                <w:sz w:val="28"/>
              </w:rPr>
              <w:t>/</w:t>
            </w:r>
            <w:r>
              <w:rPr>
                <w:sz w:val="28"/>
              </w:rPr>
              <w:t>75</w:t>
            </w: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1.31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905"/>
                <w:tab w:val="left" w:pos="4042"/>
                <w:tab w:val="left" w:pos="5680"/>
                <w:tab w:val="left" w:pos="6073"/>
                <w:tab w:val="left" w:pos="7109"/>
                <w:tab w:val="left" w:pos="8885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общей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педагогических</w:t>
            </w:r>
          </w:p>
          <w:p w:rsidR="00861877" w:rsidRDefault="00725129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работников в возрасте до 30 лет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7" w:right="28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/</w:t>
            </w:r>
            <w:r w:rsidR="00EE4C2E">
              <w:rPr>
                <w:sz w:val="28"/>
              </w:rPr>
              <w:t>75</w:t>
            </w:r>
          </w:p>
        </w:tc>
      </w:tr>
      <w:tr w:rsidR="00861877">
        <w:trPr>
          <w:trHeight w:val="642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1.32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905"/>
                <w:tab w:val="left" w:pos="4042"/>
                <w:tab w:val="left" w:pos="5680"/>
                <w:tab w:val="left" w:pos="6073"/>
                <w:tab w:val="left" w:pos="7109"/>
                <w:tab w:val="left" w:pos="8885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общей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педагогических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работников в возрасте от 55 лет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0" w:right="11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68008A">
              <w:rPr>
                <w:sz w:val="28"/>
              </w:rPr>
              <w:t>5/75</w:t>
            </w:r>
          </w:p>
        </w:tc>
      </w:tr>
      <w:tr w:rsidR="00861877">
        <w:trPr>
          <w:trHeight w:val="1610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1.33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Численность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</w:t>
            </w:r>
            <w:r>
              <w:rPr>
                <w:sz w:val="28"/>
              </w:rPr>
              <w:t>ости, в общей численности педагогических и</w:t>
            </w:r>
            <w:proofErr w:type="gramEnd"/>
          </w:p>
          <w:p w:rsidR="00861877" w:rsidRDefault="0072512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административно-хозяйственных работников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0" w:right="1166"/>
              <w:jc w:val="right"/>
              <w:rPr>
                <w:sz w:val="28"/>
              </w:rPr>
            </w:pPr>
            <w:r>
              <w:rPr>
                <w:sz w:val="28"/>
              </w:rPr>
              <w:t>74/75</w:t>
            </w:r>
          </w:p>
        </w:tc>
      </w:tr>
      <w:tr w:rsidR="00861877">
        <w:trPr>
          <w:trHeight w:val="1610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1.34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Численность/удельный вес численности педагогических работников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</w:t>
            </w:r>
            <w:r>
              <w:rPr>
                <w:sz w:val="28"/>
              </w:rPr>
              <w:t>педагогических и административно-</w:t>
            </w:r>
          </w:p>
          <w:p w:rsidR="00861877" w:rsidRDefault="0072512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хозяйственных работников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0" w:right="1131"/>
              <w:jc w:val="right"/>
              <w:rPr>
                <w:sz w:val="28"/>
              </w:rPr>
            </w:pPr>
            <w:r>
              <w:rPr>
                <w:sz w:val="28"/>
              </w:rPr>
              <w:t>74/ 75</w:t>
            </w:r>
          </w:p>
        </w:tc>
      </w:tr>
      <w:tr w:rsidR="00861877">
        <w:trPr>
          <w:trHeight w:val="35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</w:p>
        </w:tc>
        <w:tc>
          <w:tcPr>
            <w:tcW w:w="2997" w:type="dxa"/>
          </w:tcPr>
          <w:p w:rsidR="00861877" w:rsidRDefault="00861877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861877">
        <w:trPr>
          <w:trHeight w:val="359"/>
        </w:trPr>
        <w:tc>
          <w:tcPr>
            <w:tcW w:w="917" w:type="dxa"/>
          </w:tcPr>
          <w:p w:rsidR="00861877" w:rsidRDefault="00725129">
            <w:pPr>
              <w:pStyle w:val="TableParagraph"/>
              <w:spacing w:line="317" w:lineRule="exact"/>
              <w:ind w:left="88" w:right="78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компьютеров в расчете на одного учащегося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spacing w:line="317" w:lineRule="exact"/>
              <w:ind w:left="297" w:right="287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</w:tr>
      <w:tr w:rsidR="00861877">
        <w:trPr>
          <w:trHeight w:val="35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1722"/>
                <w:tab w:val="left" w:pos="3432"/>
                <w:tab w:val="left" w:pos="4631"/>
                <w:tab w:val="left" w:pos="4991"/>
                <w:tab w:val="left" w:pos="7811"/>
                <w:tab w:val="left" w:pos="9414"/>
                <w:tab w:val="left" w:pos="9886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экземпляров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учебно-методической</w:t>
            </w:r>
            <w:r>
              <w:rPr>
                <w:sz w:val="28"/>
              </w:rPr>
              <w:tab/>
              <w:t>литературы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общего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5" w:right="288"/>
              <w:rPr>
                <w:sz w:val="28"/>
              </w:rPr>
            </w:pPr>
            <w:r>
              <w:rPr>
                <w:sz w:val="28"/>
              </w:rPr>
              <w:t>26.2</w:t>
            </w:r>
          </w:p>
        </w:tc>
      </w:tr>
    </w:tbl>
    <w:p w:rsidR="00861877" w:rsidRDefault="00861877">
      <w:pPr>
        <w:rPr>
          <w:sz w:val="28"/>
        </w:rPr>
        <w:sectPr w:rsidR="00861877">
          <w:pgSz w:w="16840" w:h="11910" w:orient="landscape"/>
          <w:pgMar w:top="5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10873"/>
        <w:gridCol w:w="2997"/>
      </w:tblGrid>
      <w:tr w:rsidR="00861877">
        <w:trPr>
          <w:trHeight w:val="642"/>
        </w:trPr>
        <w:tc>
          <w:tcPr>
            <w:tcW w:w="917" w:type="dxa"/>
          </w:tcPr>
          <w:p w:rsidR="00861877" w:rsidRDefault="0086187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количества единиц хранения библиотечного фонда, состоящих на учете, в расчете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одного учащегося</w:t>
            </w:r>
          </w:p>
        </w:tc>
        <w:tc>
          <w:tcPr>
            <w:tcW w:w="2997" w:type="dxa"/>
          </w:tcPr>
          <w:p w:rsidR="00861877" w:rsidRDefault="0086187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861877">
        <w:trPr>
          <w:trHeight w:val="35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61877">
        <w:trPr>
          <w:trHeight w:val="359"/>
        </w:trPr>
        <w:tc>
          <w:tcPr>
            <w:tcW w:w="917" w:type="dxa"/>
          </w:tcPr>
          <w:p w:rsidR="00861877" w:rsidRDefault="00725129">
            <w:pPr>
              <w:pStyle w:val="TableParagraph"/>
              <w:spacing w:line="317" w:lineRule="exact"/>
              <w:ind w:left="88" w:right="78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Наличие читального зала библиотеки, в том числе: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61877">
        <w:trPr>
          <w:trHeight w:val="642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5" w:right="78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 обеспечением возможности работы на стационарных компьютерах или использования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переносных компьютеров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61877">
        <w:trPr>
          <w:trHeight w:val="359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5" w:right="78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медиатекой</w:t>
            </w:r>
            <w:proofErr w:type="spellEnd"/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61877">
        <w:trPr>
          <w:trHeight w:val="35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5" w:right="78"/>
              <w:rPr>
                <w:sz w:val="28"/>
              </w:rPr>
            </w:pPr>
            <w:r>
              <w:rPr>
                <w:sz w:val="28"/>
              </w:rPr>
              <w:t>2.4.3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61877">
        <w:trPr>
          <w:trHeight w:val="357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5" w:right="78"/>
              <w:rPr>
                <w:sz w:val="28"/>
              </w:rPr>
            </w:pPr>
            <w:r>
              <w:rPr>
                <w:sz w:val="28"/>
              </w:rPr>
              <w:t>2.4.4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61877">
        <w:trPr>
          <w:trHeight w:val="360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5" w:right="78"/>
              <w:rPr>
                <w:sz w:val="28"/>
              </w:rPr>
            </w:pPr>
            <w:r>
              <w:rPr>
                <w:sz w:val="28"/>
              </w:rPr>
              <w:t>2.4.5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 контролируемой распечаткой бумажных материалов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61877">
        <w:trPr>
          <w:trHeight w:val="642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tabs>
                <w:tab w:val="left" w:pos="2119"/>
                <w:tab w:val="left" w:pos="3827"/>
                <w:tab w:val="left" w:pos="5343"/>
                <w:tab w:val="left" w:pos="7164"/>
                <w:tab w:val="left" w:pos="9193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учащихся,</w:t>
            </w:r>
            <w:r>
              <w:rPr>
                <w:sz w:val="28"/>
              </w:rPr>
              <w:tab/>
              <w:t>которым</w:t>
            </w:r>
            <w:r>
              <w:rPr>
                <w:sz w:val="28"/>
              </w:rPr>
              <w:tab/>
              <w:t>обеспечена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  <w:t>пользоваться</w:t>
            </w:r>
          </w:p>
          <w:p w:rsidR="00861877" w:rsidRDefault="0072512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широкополостным</w:t>
            </w:r>
            <w:proofErr w:type="spellEnd"/>
            <w:r>
              <w:rPr>
                <w:sz w:val="28"/>
              </w:rPr>
              <w:t xml:space="preserve"> Интернетом (не менее 2 Мб/с), в общей численности учащихся</w:t>
            </w:r>
          </w:p>
        </w:tc>
        <w:tc>
          <w:tcPr>
            <w:tcW w:w="2997" w:type="dxa"/>
          </w:tcPr>
          <w:p w:rsidR="00861877" w:rsidRDefault="0068008A">
            <w:pPr>
              <w:pStyle w:val="TableParagraph"/>
              <w:ind w:left="297" w:right="285"/>
              <w:rPr>
                <w:sz w:val="28"/>
              </w:rPr>
            </w:pPr>
            <w:r>
              <w:rPr>
                <w:sz w:val="28"/>
              </w:rPr>
              <w:t>1117</w:t>
            </w:r>
            <w:r w:rsidR="00725129">
              <w:rPr>
                <w:sz w:val="28"/>
              </w:rPr>
              <w:t xml:space="preserve"> / 1</w:t>
            </w:r>
            <w:r>
              <w:rPr>
                <w:sz w:val="28"/>
              </w:rPr>
              <w:t>117</w:t>
            </w:r>
          </w:p>
        </w:tc>
      </w:tr>
      <w:tr w:rsidR="00861877">
        <w:trPr>
          <w:trHeight w:val="645"/>
        </w:trPr>
        <w:tc>
          <w:tcPr>
            <w:tcW w:w="917" w:type="dxa"/>
          </w:tcPr>
          <w:p w:rsidR="00861877" w:rsidRDefault="00725129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10873" w:type="dxa"/>
          </w:tcPr>
          <w:p w:rsidR="00861877" w:rsidRDefault="00725129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Общая площадь помещений, в которых осуществляется образовательная деятельность,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61877" w:rsidRDefault="00725129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расчете</w:t>
            </w:r>
            <w:proofErr w:type="gramEnd"/>
            <w:r>
              <w:rPr>
                <w:sz w:val="28"/>
              </w:rPr>
              <w:t xml:space="preserve"> на одного учащегося</w:t>
            </w:r>
          </w:p>
        </w:tc>
        <w:tc>
          <w:tcPr>
            <w:tcW w:w="2997" w:type="dxa"/>
          </w:tcPr>
          <w:p w:rsidR="00861877" w:rsidRDefault="00725129">
            <w:pPr>
              <w:pStyle w:val="TableParagraph"/>
              <w:ind w:left="297" w:right="287"/>
              <w:rPr>
                <w:sz w:val="28"/>
              </w:rPr>
            </w:pPr>
            <w:r>
              <w:rPr>
                <w:sz w:val="28"/>
              </w:rPr>
              <w:t>5,71</w:t>
            </w:r>
          </w:p>
        </w:tc>
      </w:tr>
    </w:tbl>
    <w:p w:rsidR="00725129" w:rsidRDefault="00725129"/>
    <w:sectPr w:rsidR="00725129" w:rsidSect="00861877">
      <w:pgSz w:w="16840" w:h="11910" w:orient="landscape"/>
      <w:pgMar w:top="56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1877"/>
    <w:rsid w:val="0068008A"/>
    <w:rsid w:val="00725129"/>
    <w:rsid w:val="00861877"/>
    <w:rsid w:val="00E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87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1877"/>
    <w:pPr>
      <w:spacing w:before="5"/>
      <w:ind w:left="671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61877"/>
  </w:style>
  <w:style w:type="paragraph" w:customStyle="1" w:styleId="TableParagraph">
    <w:name w:val="Table Paragraph"/>
    <w:basedOn w:val="a"/>
    <w:uiPriority w:val="1"/>
    <w:qFormat/>
    <w:rsid w:val="00861877"/>
    <w:pPr>
      <w:spacing w:line="315" w:lineRule="exact"/>
      <w:ind w:left="10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АИПК</dc:creator>
  <cp:lastModifiedBy>АИПК</cp:lastModifiedBy>
  <cp:revision>2</cp:revision>
  <dcterms:created xsi:type="dcterms:W3CDTF">2020-12-22T02:12:00Z</dcterms:created>
  <dcterms:modified xsi:type="dcterms:W3CDTF">2020-12-22T02:23:00Z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2020-12-22T00:00:00Z</vt:filetime>
  </property>
</Properties>
</file>